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0B69" w:rsidR="00F3523C" w:rsidP="12FDA91E" w:rsidRDefault="00D90B69" w14:paraId="347F338D" w14:textId="79BED02B" w14:noSpellErr="1">
      <w:pPr>
        <w:rPr>
          <w:b w:val="1"/>
          <w:bCs w:val="1"/>
          <w:sz w:val="28"/>
          <w:szCs w:val="28"/>
        </w:rPr>
      </w:pPr>
      <w:r w:rsidRPr="12FDA91E" w:rsidR="00D90B69">
        <w:rPr>
          <w:b w:val="1"/>
          <w:bCs w:val="1"/>
          <w:sz w:val="28"/>
          <w:szCs w:val="28"/>
        </w:rPr>
        <w:t>K/1 CFNA Addendum</w:t>
      </w:r>
      <w:r w:rsidRPr="12FDA91E" w:rsidR="00DD6A71">
        <w:rPr>
          <w:b w:val="1"/>
          <w:bCs w:val="1"/>
          <w:sz w:val="28"/>
          <w:szCs w:val="28"/>
        </w:rPr>
        <w:t>:</w:t>
      </w:r>
      <w:r w:rsidRPr="12FDA91E" w:rsidR="00DD6A71">
        <w:rPr>
          <w:b w:val="1"/>
          <w:bCs w:val="1"/>
          <w:sz w:val="28"/>
          <w:szCs w:val="28"/>
        </w:rPr>
        <w:t xml:space="preserve"> </w:t>
      </w:r>
      <w:r w:rsidRPr="12FDA91E" w:rsidR="00DD6A71">
        <w:rPr>
          <w:b w:val="1"/>
          <w:bCs w:val="1"/>
          <w:sz w:val="28"/>
          <w:szCs w:val="28"/>
        </w:rPr>
        <w:t xml:space="preserve">Common </w:t>
      </w:r>
      <w:r w:rsidRPr="12FDA91E" w:rsidR="00DD6A71">
        <w:rPr>
          <w:b w:val="1"/>
          <w:bCs w:val="1"/>
          <w:sz w:val="28"/>
          <w:szCs w:val="28"/>
        </w:rPr>
        <w:t>Numeracy Assessment Tips and Suggestions</w:t>
      </w:r>
    </w:p>
    <w:p w:rsidRPr="00D90B69" w:rsidR="00D90B69" w:rsidP="00D90B69" w:rsidRDefault="00D90B69" w14:paraId="6F42CAAF" w14:textId="7B86E6EB">
      <w:r w:rsidRPr="00D90B69">
        <w:t xml:space="preserve">The </w:t>
      </w:r>
      <w:r>
        <w:t xml:space="preserve">following suggestions, based on teacher feedback, are intended to support the successful use of the SD72 Common Formative Assessment in K/1 classes. </w:t>
      </w:r>
    </w:p>
    <w:p w:rsidRPr="00D90B69" w:rsidR="00D90B69" w:rsidP="00D90B69" w:rsidRDefault="00D90B69" w14:paraId="7066922F" w14:textId="77777777">
      <w:pPr>
        <w:numPr>
          <w:ilvl w:val="0"/>
          <w:numId w:val="2"/>
        </w:numPr>
      </w:pPr>
      <w:r w:rsidRPr="00D90B69">
        <w:t>Complete the assessment in chunks over the first several weeks of school.</w:t>
      </w:r>
    </w:p>
    <w:p w:rsidRPr="0027133C" w:rsidR="00D90B69" w:rsidP="00D90B69" w:rsidRDefault="00D90B69" w14:paraId="2A030398" w14:textId="77777777">
      <w:pPr>
        <w:numPr>
          <w:ilvl w:val="0"/>
          <w:numId w:val="2"/>
        </w:numPr>
      </w:pPr>
      <w:r w:rsidRPr="00D90B69">
        <w:t>The assessment may be completed one-on-one (</w:t>
      </w:r>
      <w:proofErr w:type="spellStart"/>
      <w:r w:rsidRPr="00D90B69">
        <w:t>ie</w:t>
      </w:r>
      <w:proofErr w:type="spellEnd"/>
      <w:r w:rsidRPr="00D90B69">
        <w:t>. during centres) or in small groups, depending on the task.</w:t>
      </w:r>
    </w:p>
    <w:p w:rsidRPr="0027133C" w:rsidR="006018BB" w:rsidP="006018BB" w:rsidRDefault="006018BB" w14:paraId="1581717E" w14:textId="394F3025">
      <w:pPr>
        <w:pStyle w:val="ListParagraph"/>
        <w:numPr>
          <w:ilvl w:val="0"/>
          <w:numId w:val="2"/>
        </w:numPr>
      </w:pPr>
      <w:r w:rsidRPr="0027133C">
        <w:t>Use ten-frames, counting collections, or whatever manipulatives are most familiar to the students.</w:t>
      </w:r>
    </w:p>
    <w:p w:rsidRPr="0027133C" w:rsidR="00E547CC" w:rsidP="00D90B69" w:rsidRDefault="006018BB" w14:paraId="2701F653" w14:textId="18F478D9">
      <w:pPr>
        <w:numPr>
          <w:ilvl w:val="0"/>
          <w:numId w:val="2"/>
        </w:numPr>
      </w:pPr>
      <w:r w:rsidRPr="0027133C">
        <w:t>For efficiency, teachers can</w:t>
      </w:r>
      <w:r w:rsidRPr="00D90B69" w:rsidR="00D90B69">
        <w:t xml:space="preserve"> assess questions that use the same manipulatives</w:t>
      </w:r>
      <w:r w:rsidRPr="0027133C">
        <w:t>,</w:t>
      </w:r>
      <w:r w:rsidRPr="00D90B69" w:rsidR="00D90B69">
        <w:t xml:space="preserve"> or </w:t>
      </w:r>
      <w:r w:rsidRPr="0027133C">
        <w:t xml:space="preserve">which </w:t>
      </w:r>
      <w:r w:rsidRPr="00D90B69" w:rsidR="00D90B69">
        <w:t>are similar in nature at one sitting, then moving on to the next set.</w:t>
      </w: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3552"/>
        <w:gridCol w:w="3021"/>
        <w:gridCol w:w="2859"/>
      </w:tblGrid>
      <w:tr w:rsidRPr="00D90B69" w:rsidR="006A1F11" w:rsidTr="0027133C" w14:paraId="76DF5964" w14:textId="779781ED">
        <w:trPr>
          <w:trHeight w:val="355"/>
        </w:trPr>
        <w:tc>
          <w:tcPr>
            <w:tcW w:w="3552" w:type="dxa"/>
          </w:tcPr>
          <w:p w:rsidRPr="008B2BA7" w:rsidR="006A1F11" w:rsidP="006A1F11" w:rsidRDefault="006A1F11" w14:paraId="36C3152A" w14:textId="1BD6B301">
            <w:pPr>
              <w:rPr>
                <w:b/>
                <w:bCs/>
                <w:highlight w:val="yellow"/>
              </w:rPr>
            </w:pPr>
            <w:r w:rsidRPr="008B2BA7">
              <w:rPr>
                <w:b/>
                <w:bCs/>
                <w:highlight w:val="yellow"/>
              </w:rPr>
              <w:t>Chunking Suggestions</w:t>
            </w:r>
          </w:p>
        </w:tc>
        <w:tc>
          <w:tcPr>
            <w:tcW w:w="3021" w:type="dxa"/>
          </w:tcPr>
          <w:p w:rsidRPr="008B2BA7" w:rsidR="006A1F11" w:rsidP="006A1F11" w:rsidRDefault="006A1F11" w14:paraId="750FB6A9" w14:textId="52F083A5">
            <w:pPr>
              <w:rPr>
                <w:b/>
                <w:bCs/>
                <w:highlight w:val="yellow"/>
              </w:rPr>
            </w:pPr>
            <w:r w:rsidRPr="008B2BA7">
              <w:rPr>
                <w:b/>
                <w:bCs/>
                <w:highlight w:val="yellow"/>
              </w:rPr>
              <w:t>Manipulatives (K)</w:t>
            </w:r>
          </w:p>
        </w:tc>
        <w:tc>
          <w:tcPr>
            <w:tcW w:w="2859" w:type="dxa"/>
          </w:tcPr>
          <w:p w:rsidRPr="008B2BA7" w:rsidR="006A1F11" w:rsidP="006A1F11" w:rsidRDefault="006A1F11" w14:paraId="0A606593" w14:textId="2BC71408">
            <w:pPr>
              <w:rPr>
                <w:b/>
                <w:bCs/>
                <w:highlight w:val="yellow"/>
              </w:rPr>
            </w:pPr>
            <w:r w:rsidRPr="008B2BA7">
              <w:rPr>
                <w:b/>
                <w:bCs/>
                <w:highlight w:val="yellow"/>
              </w:rPr>
              <w:t>Manipulatives (Grade 1)</w:t>
            </w:r>
          </w:p>
        </w:tc>
      </w:tr>
      <w:tr w:rsidRPr="00D90B69" w:rsidR="006A1F11" w:rsidTr="0027133C" w14:paraId="061F3F0F" w14:textId="218A6FDF">
        <w:trPr>
          <w:trHeight w:val="726"/>
        </w:trPr>
        <w:tc>
          <w:tcPr>
            <w:tcW w:w="3552" w:type="dxa"/>
          </w:tcPr>
          <w:p w:rsidRPr="00D90B69" w:rsidR="006A1F11" w:rsidP="006A1F11" w:rsidRDefault="006A1F11" w14:paraId="48A89314" w14:textId="2610FBE2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Question 1 first (sorting</w:t>
            </w:r>
            <w:r w:rsidRPr="00E547CC">
              <w:rPr>
                <w:b/>
                <w:bCs/>
              </w:rPr>
              <w:t xml:space="preserve"> by shape, colour, size</w:t>
            </w:r>
            <w:r w:rsidRPr="00D90B69">
              <w:rPr>
                <w:b/>
                <w:bCs/>
              </w:rPr>
              <w:t>)</w:t>
            </w:r>
            <w:r w:rsidRPr="00E547CC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:rsidRPr="00D90B69" w:rsidR="006A1F11" w:rsidP="006A1F11" w:rsidRDefault="006A1F11" w14:paraId="44FD0B6C" w14:textId="19EC52C3">
            <w:pPr>
              <w:rPr>
                <w:b/>
                <w:bCs/>
              </w:rPr>
            </w:pPr>
            <w:r>
              <w:rPr>
                <w:b/>
                <w:bCs/>
              </w:rPr>
              <w:t>Counting collection, pattern blocks, cubes</w:t>
            </w:r>
          </w:p>
        </w:tc>
        <w:tc>
          <w:tcPr>
            <w:tcW w:w="2859" w:type="dxa"/>
          </w:tcPr>
          <w:p w:rsidR="006A1F11" w:rsidP="006A1F11" w:rsidRDefault="00046871" w14:paraId="56F27BC0" w14:textId="3CDFB93F">
            <w:pPr>
              <w:rPr>
                <w:b/>
                <w:bCs/>
              </w:rPr>
            </w:pPr>
            <w:r>
              <w:rPr>
                <w:b/>
                <w:bCs/>
              </w:rPr>
              <w:t>Counting collection, pattern blocks, cubes</w:t>
            </w:r>
          </w:p>
        </w:tc>
      </w:tr>
      <w:tr w:rsidRPr="00D90B69" w:rsidR="006A1F11" w:rsidTr="0027133C" w14:paraId="09FD069B" w14:textId="1B7106D3">
        <w:trPr>
          <w:trHeight w:val="710"/>
        </w:trPr>
        <w:tc>
          <w:tcPr>
            <w:tcW w:w="3552" w:type="dxa"/>
          </w:tcPr>
          <w:p w:rsidRPr="00D90B69" w:rsidR="006A1F11" w:rsidP="006A1F11" w:rsidRDefault="006A1F11" w14:paraId="77C2DF4A" w14:textId="2FA14BC5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Then 2-</w:t>
            </w:r>
            <w:r w:rsidR="00600000">
              <w:rPr>
                <w:b/>
                <w:bCs/>
              </w:rPr>
              <w:t>4</w:t>
            </w:r>
            <w:r w:rsidRPr="00E547CC">
              <w:rPr>
                <w:b/>
                <w:bCs/>
              </w:rPr>
              <w:t xml:space="preserve"> (Subitizing, matching numerals, ordering)</w:t>
            </w:r>
          </w:p>
        </w:tc>
        <w:tc>
          <w:tcPr>
            <w:tcW w:w="3021" w:type="dxa"/>
          </w:tcPr>
          <w:p w:rsidRPr="00D90B69" w:rsidR="006A1F11" w:rsidP="006A1F11" w:rsidRDefault="006A1F11" w14:paraId="72600DDC" w14:textId="0124D209">
            <w:pPr>
              <w:rPr>
                <w:b/>
                <w:bCs/>
              </w:rPr>
            </w:pPr>
            <w:r>
              <w:rPr>
                <w:b/>
                <w:bCs/>
              </w:rPr>
              <w:t>Dot cards and numeral cards</w:t>
            </w:r>
          </w:p>
        </w:tc>
        <w:tc>
          <w:tcPr>
            <w:tcW w:w="2859" w:type="dxa"/>
          </w:tcPr>
          <w:p w:rsidR="006A1F11" w:rsidP="006A1F11" w:rsidRDefault="00736778" w14:paraId="376C5FA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Dot cards and numeral cards</w:t>
            </w:r>
          </w:p>
          <w:p w:rsidR="00D91EA3" w:rsidP="006A1F11" w:rsidRDefault="00D91EA3" w14:paraId="5A1F824D" w14:textId="5AF5273B">
            <w:pPr>
              <w:rPr>
                <w:b/>
                <w:bCs/>
              </w:rPr>
            </w:pPr>
          </w:p>
        </w:tc>
      </w:tr>
      <w:tr w:rsidRPr="00D90B69" w:rsidR="006A1F11" w:rsidTr="0027133C" w14:paraId="6EB99A71" w14:textId="3BBC9A20">
        <w:trPr>
          <w:trHeight w:val="726"/>
        </w:trPr>
        <w:tc>
          <w:tcPr>
            <w:tcW w:w="3552" w:type="dxa"/>
          </w:tcPr>
          <w:p w:rsidRPr="00D90B69" w:rsidR="006A1F11" w:rsidP="006A1F11" w:rsidRDefault="006A1F11" w14:paraId="4AF3315D" w14:textId="4807D98A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Then 6,7,8,9</w:t>
            </w:r>
            <w:r w:rsidRPr="00E547CC">
              <w:rPr>
                <w:b/>
                <w:bCs/>
              </w:rPr>
              <w:t xml:space="preserve"> (counting, estimating, conservation of #, building #s)</w:t>
            </w:r>
          </w:p>
        </w:tc>
        <w:tc>
          <w:tcPr>
            <w:tcW w:w="3021" w:type="dxa"/>
          </w:tcPr>
          <w:p w:rsidRPr="00D90B69" w:rsidR="006A1F11" w:rsidP="006A1F11" w:rsidRDefault="006A1F11" w14:paraId="359B2157" w14:textId="50FA7AA0">
            <w:pPr>
              <w:rPr>
                <w:b/>
                <w:bCs/>
              </w:rPr>
            </w:pPr>
            <w:r>
              <w:rPr>
                <w:b/>
                <w:bCs/>
              </w:rPr>
              <w:t>10-frame</w:t>
            </w:r>
            <w:r w:rsidR="009F61C0">
              <w:rPr>
                <w:b/>
                <w:bCs/>
              </w:rPr>
              <w:t>, counters</w:t>
            </w:r>
          </w:p>
        </w:tc>
        <w:tc>
          <w:tcPr>
            <w:tcW w:w="2859" w:type="dxa"/>
          </w:tcPr>
          <w:p w:rsidR="006A1F11" w:rsidP="006A1F11" w:rsidRDefault="009F61C0" w14:paraId="4D719657" w14:textId="3DC2E795">
            <w:pPr>
              <w:rPr>
                <w:b/>
                <w:bCs/>
              </w:rPr>
            </w:pPr>
            <w:r>
              <w:rPr>
                <w:b/>
                <w:bCs/>
              </w:rPr>
              <w:t>20-frame</w:t>
            </w:r>
            <w:r w:rsidR="009129D3">
              <w:rPr>
                <w:b/>
                <w:bCs/>
              </w:rPr>
              <w:t xml:space="preserve">, </w:t>
            </w:r>
            <w:proofErr w:type="spellStart"/>
            <w:r w:rsidR="009129D3">
              <w:rPr>
                <w:b/>
                <w:bCs/>
              </w:rPr>
              <w:t>Rekenrek</w:t>
            </w:r>
            <w:proofErr w:type="spellEnd"/>
            <w:r w:rsidR="009129D3">
              <w:rPr>
                <w:b/>
                <w:bCs/>
              </w:rPr>
              <w:t>,</w:t>
            </w:r>
            <w:r w:rsidR="00AF6597">
              <w:rPr>
                <w:b/>
                <w:bCs/>
              </w:rPr>
              <w:t xml:space="preserve"> or counting mat</w:t>
            </w:r>
            <w:r>
              <w:rPr>
                <w:b/>
                <w:bCs/>
              </w:rPr>
              <w:t>, counters</w:t>
            </w:r>
          </w:p>
        </w:tc>
      </w:tr>
      <w:tr w:rsidRPr="00D90B69" w:rsidR="006A1F11" w:rsidTr="0027133C" w14:paraId="432708FF" w14:textId="515675E2">
        <w:trPr>
          <w:trHeight w:val="726"/>
        </w:trPr>
        <w:tc>
          <w:tcPr>
            <w:tcW w:w="3552" w:type="dxa"/>
          </w:tcPr>
          <w:p w:rsidRPr="00D90B69" w:rsidR="006A1F11" w:rsidP="006A1F11" w:rsidRDefault="006A1F11" w14:paraId="6166E333" w14:textId="1BADCAF2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Item 10 can be done any time (patterning)</w:t>
            </w:r>
          </w:p>
        </w:tc>
        <w:tc>
          <w:tcPr>
            <w:tcW w:w="3021" w:type="dxa"/>
          </w:tcPr>
          <w:p w:rsidRPr="00D90B69" w:rsidR="006A1F11" w:rsidP="006A1F11" w:rsidRDefault="006A1F11" w14:paraId="04BB111F" w14:textId="3186C840">
            <w:pPr>
              <w:rPr>
                <w:b/>
                <w:bCs/>
              </w:rPr>
            </w:pPr>
            <w:r>
              <w:rPr>
                <w:b/>
                <w:bCs/>
              </w:rPr>
              <w:t>Counting collection, pattern blocks, cubes</w:t>
            </w:r>
          </w:p>
        </w:tc>
        <w:tc>
          <w:tcPr>
            <w:tcW w:w="2859" w:type="dxa"/>
          </w:tcPr>
          <w:p w:rsidR="006A1F11" w:rsidP="006A1F11" w:rsidRDefault="00B1638C" w14:paraId="7CF53950" w14:textId="1173F80E">
            <w:pPr>
              <w:rPr>
                <w:b/>
                <w:bCs/>
              </w:rPr>
            </w:pPr>
            <w:r>
              <w:rPr>
                <w:b/>
                <w:bCs/>
              </w:rPr>
              <w:t>Counting collection, pattern blocks, cubes</w:t>
            </w:r>
          </w:p>
        </w:tc>
      </w:tr>
      <w:tr w:rsidRPr="00D90B69" w:rsidR="006A1F11" w:rsidTr="0027133C" w14:paraId="15C3F909" w14:textId="26971132">
        <w:trPr>
          <w:trHeight w:val="355"/>
        </w:trPr>
        <w:tc>
          <w:tcPr>
            <w:tcW w:w="3552" w:type="dxa"/>
          </w:tcPr>
          <w:p w:rsidRPr="00D90B69" w:rsidR="006A1F11" w:rsidP="006A1F11" w:rsidRDefault="006A1F11" w14:paraId="4B9106F0" w14:textId="55ABE14A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Item 11 (</w:t>
            </w:r>
            <w:r>
              <w:rPr>
                <w:b/>
                <w:bCs/>
              </w:rPr>
              <w:t xml:space="preserve">equal </w:t>
            </w:r>
            <w:r w:rsidRPr="00D90B69">
              <w:rPr>
                <w:b/>
                <w:bCs/>
              </w:rPr>
              <w:t>grouping)</w:t>
            </w:r>
          </w:p>
        </w:tc>
        <w:tc>
          <w:tcPr>
            <w:tcW w:w="3021" w:type="dxa"/>
          </w:tcPr>
          <w:p w:rsidRPr="00D90B69" w:rsidR="006A1F11" w:rsidP="006A1F11" w:rsidRDefault="006A1F11" w14:paraId="0460DBEE" w14:textId="3DA5A636">
            <w:pPr>
              <w:rPr>
                <w:b/>
                <w:bCs/>
              </w:rPr>
            </w:pPr>
            <w:r>
              <w:rPr>
                <w:b/>
                <w:bCs/>
              </w:rPr>
              <w:t>Counting mat and counters</w:t>
            </w:r>
          </w:p>
        </w:tc>
        <w:tc>
          <w:tcPr>
            <w:tcW w:w="2859" w:type="dxa"/>
          </w:tcPr>
          <w:p w:rsidR="006A1F11" w:rsidP="006A1F11" w:rsidRDefault="00DE4983" w14:paraId="0C7B6131" w14:textId="3C2C64AC">
            <w:pPr>
              <w:rPr>
                <w:b/>
                <w:bCs/>
              </w:rPr>
            </w:pPr>
            <w:r>
              <w:rPr>
                <w:b/>
                <w:bCs/>
              </w:rPr>
              <w:t>Counting mat and counters</w:t>
            </w:r>
          </w:p>
        </w:tc>
      </w:tr>
      <w:tr w:rsidRPr="00E547CC" w:rsidR="006A1F11" w:rsidTr="0027133C" w14:paraId="1337DD1F" w14:textId="17D4DBC6">
        <w:trPr>
          <w:trHeight w:val="355"/>
        </w:trPr>
        <w:tc>
          <w:tcPr>
            <w:tcW w:w="3552" w:type="dxa"/>
          </w:tcPr>
          <w:p w:rsidRPr="00E547CC" w:rsidR="006A1F11" w:rsidP="006A1F11" w:rsidRDefault="006A1F11" w14:paraId="1A358B90" w14:textId="7B7722D7">
            <w:pPr>
              <w:rPr>
                <w:b/>
                <w:bCs/>
              </w:rPr>
            </w:pPr>
            <w:r w:rsidRPr="00D90B69">
              <w:rPr>
                <w:b/>
                <w:bCs/>
              </w:rPr>
              <w:t>Item</w:t>
            </w:r>
            <w:r w:rsidR="00600000">
              <w:rPr>
                <w:b/>
                <w:bCs/>
              </w:rPr>
              <w:t>s</w:t>
            </w:r>
            <w:r w:rsidRPr="00D90B69">
              <w:rPr>
                <w:b/>
                <w:bCs/>
              </w:rPr>
              <w:t xml:space="preserve"> </w:t>
            </w:r>
            <w:r w:rsidR="00600000">
              <w:rPr>
                <w:b/>
                <w:bCs/>
              </w:rPr>
              <w:t xml:space="preserve">5 &amp; </w:t>
            </w:r>
            <w:r w:rsidRPr="00D90B69">
              <w:rPr>
                <w:b/>
                <w:bCs/>
              </w:rPr>
              <w:t>12 (</w:t>
            </w:r>
            <w:r w:rsidR="00E35217">
              <w:rPr>
                <w:b/>
                <w:bCs/>
              </w:rPr>
              <w:t xml:space="preserve">numerals &amp; </w:t>
            </w:r>
            <w:r w:rsidRPr="00D90B69">
              <w:rPr>
                <w:b/>
                <w:bCs/>
              </w:rPr>
              <w:t>printing)</w:t>
            </w:r>
          </w:p>
        </w:tc>
        <w:tc>
          <w:tcPr>
            <w:tcW w:w="3021" w:type="dxa"/>
          </w:tcPr>
          <w:p w:rsidRPr="00D90B69" w:rsidR="006A1F11" w:rsidP="006A1F11" w:rsidRDefault="006A1F11" w14:paraId="02FA85F4" w14:textId="7D8800B8">
            <w:pPr>
              <w:rPr>
                <w:b/>
                <w:bCs/>
              </w:rPr>
            </w:pPr>
            <w:r>
              <w:rPr>
                <w:b/>
                <w:bCs/>
              </w:rPr>
              <w:t>Pencil, crayon, or marker</w:t>
            </w:r>
          </w:p>
        </w:tc>
        <w:tc>
          <w:tcPr>
            <w:tcW w:w="2859" w:type="dxa"/>
          </w:tcPr>
          <w:p w:rsidR="006A1F11" w:rsidP="006A1F11" w:rsidRDefault="00DE4983" w14:paraId="5C000901" w14:textId="7A749F99">
            <w:pPr>
              <w:rPr>
                <w:b/>
                <w:bCs/>
              </w:rPr>
            </w:pPr>
            <w:r>
              <w:rPr>
                <w:b/>
                <w:bCs/>
              </w:rPr>
              <w:t>Calendar</w:t>
            </w:r>
            <w:r w:rsidR="00B1638C">
              <w:rPr>
                <w:b/>
                <w:bCs/>
              </w:rPr>
              <w:t xml:space="preserve"> BLM</w:t>
            </w:r>
            <w:r>
              <w:rPr>
                <w:b/>
                <w:bCs/>
              </w:rPr>
              <w:t>, pencil</w:t>
            </w:r>
          </w:p>
        </w:tc>
      </w:tr>
    </w:tbl>
    <w:p w:rsidR="0027133C" w:rsidP="00D90B69" w:rsidRDefault="0027133C" w14:paraId="4E56ED23" w14:textId="77777777"/>
    <w:p w:rsidRPr="00D90B69" w:rsidR="00D90B69" w:rsidP="00D90B69" w:rsidRDefault="00E40E0F" w14:paraId="3E4B45F2" w14:textId="2B5A2410">
      <w:r w:rsidR="00E40E0F">
        <w:rPr/>
        <w:t xml:space="preserve">     </w:t>
      </w:r>
      <w:r w:rsidR="006018BB">
        <w:rPr/>
        <w:t>5</w:t>
      </w:r>
      <w:r w:rsidR="00D90B69">
        <w:rPr/>
        <w:t xml:space="preserve">. Evidence at this level is based on observation and will be ongoing. Keeping a running record can </w:t>
      </w:r>
      <w:r>
        <w:tab/>
      </w:r>
      <w:r w:rsidR="00D90B69">
        <w:rPr/>
        <w:t xml:space="preserve">help with tracking over time. The tracking sheets can be printed and used for this purpose or a </w:t>
      </w:r>
      <w:r>
        <w:tab/>
      </w:r>
      <w:r w:rsidR="00D90B69">
        <w:rPr/>
        <w:t>teacher may wish to use a class list with a column for each question.</w:t>
      </w:r>
    </w:p>
    <w:p w:rsidRPr="00D90B69" w:rsidR="00D90B69" w:rsidP="00D90B69" w:rsidRDefault="009C0734" w14:paraId="68C728FB" w14:textId="4A562625">
      <w:r w:rsidRPr="0027133C">
        <w:t xml:space="preserve">     </w:t>
      </w:r>
      <w:r w:rsidRPr="0027133C" w:rsidR="006018BB">
        <w:t>6</w:t>
      </w:r>
      <w:r w:rsidRPr="00D90B69" w:rsidR="00D90B69">
        <w:t>. Data entry does not need to be done all at once. </w:t>
      </w:r>
    </w:p>
    <w:p w:rsidRPr="00D90B69" w:rsidR="00D90B69" w:rsidP="00D90B69" w:rsidRDefault="009C0734" w14:paraId="3B7C1DBE" w14:textId="22390D51">
      <w:r w:rsidRPr="0027133C">
        <w:t xml:space="preserve">     </w:t>
      </w:r>
      <w:r w:rsidRPr="0027133C" w:rsidR="006018BB">
        <w:t>7</w:t>
      </w:r>
      <w:r w:rsidRPr="00D90B69" w:rsidR="00D90B69">
        <w:t>. Enter a 1 for any task for which a student has demonstrated proficiency.</w:t>
      </w:r>
    </w:p>
    <w:p w:rsidRPr="00D90B69" w:rsidR="00D90B69" w:rsidP="00D90B69" w:rsidRDefault="009C0734" w14:paraId="238DE5D4" w14:textId="0341F3C3">
      <w:r w:rsidRPr="0027133C">
        <w:t xml:space="preserve">     </w:t>
      </w:r>
      <w:r w:rsidRPr="0027133C" w:rsidR="006018BB">
        <w:t>8</w:t>
      </w:r>
      <w:r w:rsidRPr="00D90B69" w:rsidR="00D90B69">
        <w:t>. There is no need to enter 0 values for items which have not been demonstrated.</w:t>
      </w:r>
    </w:p>
    <w:p w:rsidRPr="00D90B69" w:rsidR="00D90B69" w:rsidP="00D90B69" w:rsidRDefault="009C0734" w14:paraId="15B6CDC2" w14:textId="6810BF57">
      <w:r w:rsidR="009C0734">
        <w:rPr/>
        <w:t xml:space="preserve">     </w:t>
      </w:r>
      <w:r w:rsidR="006018BB">
        <w:rPr/>
        <w:t>9</w:t>
      </w:r>
      <w:r w:rsidR="00D90B69">
        <w:rPr/>
        <w:t xml:space="preserve">.  At the beginning of K, most students may not be able to do many of the tasks. The order of the </w:t>
      </w:r>
      <w:r w:rsidR="009C0734">
        <w:rPr/>
        <w:t xml:space="preserve">  </w:t>
      </w:r>
      <w:r>
        <w:tab/>
      </w:r>
      <w:r w:rsidR="00D90B69">
        <w:rPr/>
        <w:t>tasks increases in cognitive complexity (which is intentional).</w:t>
      </w:r>
    </w:p>
    <w:p w:rsidRPr="00D90B69" w:rsidR="00D90B69" w:rsidP="12FDA91E" w:rsidRDefault="009C0734" w14:paraId="1003135C" w14:textId="03DBFB1A">
      <w:pPr>
        <w:rPr>
          <w:b w:val="1"/>
          <w:bCs w:val="1"/>
        </w:rPr>
      </w:pPr>
      <w:r w:rsidR="009C0734">
        <w:rPr/>
        <w:t xml:space="preserve">     </w:t>
      </w:r>
      <w:r w:rsidR="006018BB">
        <w:rPr/>
        <w:t>10</w:t>
      </w:r>
      <w:r w:rsidR="00D90B69">
        <w:rPr/>
        <w:t xml:space="preserve">. </w:t>
      </w:r>
      <w:r w:rsidR="009C0734">
        <w:rPr/>
        <w:t xml:space="preserve">The </w:t>
      </w:r>
      <w:r w:rsidR="0058336E">
        <w:rPr/>
        <w:t>question</w:t>
      </w:r>
      <w:r w:rsidR="009C0734">
        <w:rPr/>
        <w:t xml:space="preserve"> prompts are suggestions. Teachers can reword and adapt the questions to suit their </w:t>
      </w:r>
      <w:r>
        <w:tab/>
      </w:r>
      <w:r w:rsidR="009C0734">
        <w:rPr/>
        <w:t xml:space="preserve">students. For example, if </w:t>
      </w:r>
      <w:r w:rsidR="00530ED7">
        <w:rPr/>
        <w:t>a student is not sure what is meant by “sort”, a teacher can use</w:t>
      </w:r>
      <w:r w:rsidRPr="12FDA91E" w:rsidR="00530ED7">
        <w:rPr>
          <w:b w:val="1"/>
          <w:bCs w:val="1"/>
        </w:rPr>
        <w:t xml:space="preserve"> </w:t>
      </w:r>
      <w:r>
        <w:tab/>
      </w:r>
      <w:r>
        <w:tab/>
      </w:r>
      <w:r w:rsidRPr="12FDA91E" w:rsidR="00530ED7">
        <w:rPr>
          <w:b w:val="1"/>
          <w:bCs w:val="1"/>
        </w:rPr>
        <w:t xml:space="preserve">wording that is more familiar (ex. “Can you make groups?”, “Can you put the same ones </w:t>
      </w:r>
      <w:r>
        <w:tab/>
      </w:r>
      <w:r w:rsidRPr="12FDA91E" w:rsidR="00530ED7">
        <w:rPr>
          <w:b w:val="1"/>
          <w:bCs w:val="1"/>
        </w:rPr>
        <w:t xml:space="preserve">together?”, “Which ones match?”, “Which ones are the same?”, “Can you help me put these </w:t>
      </w:r>
      <w:r>
        <w:tab/>
      </w:r>
      <w:r w:rsidRPr="12FDA91E" w:rsidR="00530ED7">
        <w:rPr>
          <w:b w:val="1"/>
          <w:bCs w:val="1"/>
        </w:rPr>
        <w:t>into groups?”)</w:t>
      </w:r>
    </w:p>
    <w:p w:rsidRPr="00D90B69" w:rsidR="00D90B69" w:rsidRDefault="009C0734" w14:paraId="7EF01863" w14:textId="58816E36">
      <w:pPr>
        <w:rPr>
          <w:b w:val="1"/>
          <w:bCs w:val="1"/>
        </w:rPr>
      </w:pPr>
      <w:r w:rsidR="44FEDB31">
        <w:rPr>
          <w:b w:val="0"/>
          <w:bCs w:val="0"/>
        </w:rPr>
        <w:t xml:space="preserve"> </w:t>
      </w:r>
      <w:r w:rsidRPr="12FDA91E" w:rsidR="00530ED7">
        <w:rPr>
          <w:b w:val="1"/>
          <w:bCs w:val="1"/>
        </w:rPr>
        <w:t xml:space="preserve"> </w:t>
      </w:r>
      <w:r w:rsidRPr="12FDA91E" w:rsidR="009C0734">
        <w:rPr>
          <w:b w:val="1"/>
          <w:bCs w:val="1"/>
        </w:rPr>
        <w:t xml:space="preserve"> </w:t>
      </w:r>
    </w:p>
    <w:sectPr w:rsidRPr="00D90B69" w:rsidR="00D90B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2C4"/>
    <w:multiLevelType w:val="multilevel"/>
    <w:tmpl w:val="8B50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E21C8"/>
    <w:multiLevelType w:val="multilevel"/>
    <w:tmpl w:val="451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84482">
    <w:abstractNumId w:val="1"/>
  </w:num>
  <w:num w:numId="2" w16cid:durableId="17885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9"/>
    <w:rsid w:val="00046871"/>
    <w:rsid w:val="00054A8A"/>
    <w:rsid w:val="00211FE6"/>
    <w:rsid w:val="00251C0B"/>
    <w:rsid w:val="0027133C"/>
    <w:rsid w:val="00530ED7"/>
    <w:rsid w:val="0058336E"/>
    <w:rsid w:val="00600000"/>
    <w:rsid w:val="006018BB"/>
    <w:rsid w:val="006A1F11"/>
    <w:rsid w:val="007069C8"/>
    <w:rsid w:val="00736778"/>
    <w:rsid w:val="008B2BA7"/>
    <w:rsid w:val="009129D3"/>
    <w:rsid w:val="00977C41"/>
    <w:rsid w:val="009C0734"/>
    <w:rsid w:val="009F61C0"/>
    <w:rsid w:val="00A729D2"/>
    <w:rsid w:val="00AF6597"/>
    <w:rsid w:val="00B1638C"/>
    <w:rsid w:val="00BB6D7B"/>
    <w:rsid w:val="00BD0983"/>
    <w:rsid w:val="00D90B69"/>
    <w:rsid w:val="00D91EA3"/>
    <w:rsid w:val="00DD6A71"/>
    <w:rsid w:val="00DE4983"/>
    <w:rsid w:val="00E35217"/>
    <w:rsid w:val="00E40E0F"/>
    <w:rsid w:val="00E547CC"/>
    <w:rsid w:val="00F3523C"/>
    <w:rsid w:val="1182BDDC"/>
    <w:rsid w:val="12FDA91E"/>
    <w:rsid w:val="1AF42AEB"/>
    <w:rsid w:val="44FEDB31"/>
    <w:rsid w:val="456D75F1"/>
    <w:rsid w:val="52BBC5AC"/>
    <w:rsid w:val="5609E069"/>
    <w:rsid w:val="5614C394"/>
    <w:rsid w:val="5D83BE9E"/>
    <w:rsid w:val="7B3A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0772"/>
  <w15:chartTrackingRefBased/>
  <w15:docId w15:val="{08CABB3C-81E1-4845-95DF-C21A48DB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B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0B6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0B6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0B69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0B69"/>
    <w:rPr>
      <w:rFonts w:eastAsiaTheme="majorEastAsia" w:cstheme="majorBidi"/>
      <w:i/>
      <w:iCs/>
      <w:color w:val="2F5496" w:themeColor="accent1" w:themeShade="BF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0B69"/>
    <w:rPr>
      <w:rFonts w:eastAsiaTheme="majorEastAsia" w:cstheme="majorBidi"/>
      <w:color w:val="2F5496" w:themeColor="accent1" w:themeShade="BF"/>
      <w:lang w:val="en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0B69"/>
    <w:rPr>
      <w:rFonts w:eastAsiaTheme="majorEastAsia" w:cstheme="majorBidi"/>
      <w:i/>
      <w:iCs/>
      <w:color w:val="595959" w:themeColor="text1" w:themeTint="A6"/>
      <w:lang w:val="en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B69"/>
    <w:rPr>
      <w:rFonts w:eastAsiaTheme="majorEastAsia" w:cstheme="majorBidi"/>
      <w:color w:val="595959" w:themeColor="text1" w:themeTint="A6"/>
      <w:lang w:val="en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B69"/>
    <w:rPr>
      <w:rFonts w:eastAsiaTheme="majorEastAsia" w:cstheme="majorBidi"/>
      <w:i/>
      <w:iCs/>
      <w:color w:val="272727" w:themeColor="text1" w:themeTint="D8"/>
      <w:lang w:val="en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B69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90B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0B69"/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0B69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D90B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0B69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D90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6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0B69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D90B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47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School District 72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McConnell</dc:creator>
  <keywords/>
  <dc:description/>
  <lastModifiedBy>Jessica McConnell</lastModifiedBy>
  <revision>19</revision>
  <dcterms:created xsi:type="dcterms:W3CDTF">2025-09-28T17:16:00.0000000Z</dcterms:created>
  <dcterms:modified xsi:type="dcterms:W3CDTF">2025-10-05T18:16:17.6651599Z</dcterms:modified>
</coreProperties>
</file>